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4318E5" w14:textId="15D62A81" w:rsidR="007A1686" w:rsidRPr="00082235" w:rsidRDefault="007A1686" w:rsidP="00CB0D28">
      <w:pPr>
        <w:jc w:val="center"/>
        <w:rPr>
          <w:rFonts w:ascii="Times New Roman" w:hAnsi="Times New Roman" w:cs="Times New Roman"/>
          <w:sz w:val="24"/>
          <w:szCs w:val="24"/>
        </w:rPr>
      </w:pPr>
    </w:p>
    <w:p w14:paraId="54295F75" w14:textId="32848937" w:rsidR="00CB0D28" w:rsidRPr="00082235" w:rsidRDefault="00CB0D28" w:rsidP="00CB0D28">
      <w:pPr>
        <w:jc w:val="center"/>
        <w:rPr>
          <w:rFonts w:ascii="Times New Roman" w:hAnsi="Times New Roman" w:cs="Times New Roman"/>
          <w:b/>
          <w:bCs/>
          <w:sz w:val="24"/>
          <w:szCs w:val="24"/>
        </w:rPr>
      </w:pPr>
      <w:r w:rsidRPr="00082235">
        <w:rPr>
          <w:rFonts w:ascii="Times New Roman" w:hAnsi="Times New Roman" w:cs="Times New Roman"/>
          <w:b/>
          <w:bCs/>
          <w:sz w:val="24"/>
          <w:szCs w:val="24"/>
        </w:rPr>
        <w:t>Best Management Practices for Pad Surface Stabilization</w:t>
      </w:r>
    </w:p>
    <w:p w14:paraId="5B8E7A2E" w14:textId="163AC237" w:rsidR="00CB0D28" w:rsidRPr="00082235" w:rsidRDefault="00CB0D28" w:rsidP="00CB0D28">
      <w:pPr>
        <w:rPr>
          <w:rFonts w:ascii="Times New Roman" w:hAnsi="Times New Roman" w:cs="Times New Roman"/>
          <w:sz w:val="24"/>
          <w:szCs w:val="24"/>
        </w:rPr>
      </w:pPr>
    </w:p>
    <w:p w14:paraId="67396D1A" w14:textId="168DD4C0" w:rsidR="00612C09" w:rsidRPr="00082235" w:rsidRDefault="00612C09" w:rsidP="00082235">
      <w:pPr>
        <w:jc w:val="both"/>
        <w:rPr>
          <w:rFonts w:ascii="Times New Roman" w:hAnsi="Times New Roman" w:cs="Times New Roman"/>
          <w:sz w:val="24"/>
          <w:szCs w:val="24"/>
        </w:rPr>
      </w:pPr>
      <w:r w:rsidRPr="00082235">
        <w:rPr>
          <w:rFonts w:ascii="Times New Roman" w:hAnsi="Times New Roman" w:cs="Times New Roman"/>
          <w:sz w:val="24"/>
          <w:szCs w:val="24"/>
        </w:rPr>
        <w:t>All locations upon completion of construction have permanent stormwater controls on the perimeter of the pad disturbance which provide</w:t>
      </w:r>
      <w:r w:rsidR="00CA2F6A">
        <w:rPr>
          <w:rFonts w:ascii="Times New Roman" w:hAnsi="Times New Roman" w:cs="Times New Roman"/>
          <w:sz w:val="24"/>
          <w:szCs w:val="24"/>
        </w:rPr>
        <w:t>s</w:t>
      </w:r>
      <w:r w:rsidRPr="00082235">
        <w:rPr>
          <w:rFonts w:ascii="Times New Roman" w:hAnsi="Times New Roman" w:cs="Times New Roman"/>
          <w:sz w:val="24"/>
          <w:szCs w:val="24"/>
        </w:rPr>
        <w:t xml:space="preserve"> sediment control during precipitation events.  The working surface or surface use area of the pad is compacted and graveled to assist with surface stability and sediment tracking off site.  </w:t>
      </w:r>
    </w:p>
    <w:p w14:paraId="3605EE33" w14:textId="17BB8617" w:rsidR="00082235" w:rsidRPr="00082235" w:rsidRDefault="00082235" w:rsidP="00082235">
      <w:pPr>
        <w:jc w:val="both"/>
        <w:rPr>
          <w:rFonts w:ascii="Times New Roman" w:hAnsi="Times New Roman" w:cs="Times New Roman"/>
          <w:sz w:val="24"/>
          <w:szCs w:val="24"/>
        </w:rPr>
      </w:pPr>
      <w:r w:rsidRPr="00082235">
        <w:rPr>
          <w:rFonts w:ascii="Times New Roman" w:hAnsi="Times New Roman" w:cs="Times New Roman"/>
          <w:sz w:val="24"/>
          <w:szCs w:val="24"/>
        </w:rPr>
        <w:t>Maintenance of the working surface area is conducted as needed, in the spring once snow has melted and the frost level has receded.  Gravel that has been displaced over the winter from snow removal, is then replaced back onto the working surface</w:t>
      </w:r>
      <w:r w:rsidR="00CA2F6A">
        <w:rPr>
          <w:rFonts w:ascii="Times New Roman" w:hAnsi="Times New Roman" w:cs="Times New Roman"/>
          <w:sz w:val="24"/>
          <w:szCs w:val="24"/>
        </w:rPr>
        <w:t xml:space="preserve"> of the pad</w:t>
      </w:r>
      <w:r w:rsidRPr="00082235">
        <w:rPr>
          <w:rFonts w:ascii="Times New Roman" w:hAnsi="Times New Roman" w:cs="Times New Roman"/>
          <w:sz w:val="24"/>
          <w:szCs w:val="24"/>
        </w:rPr>
        <w:t>.</w:t>
      </w:r>
      <w:r w:rsidR="00CA2F6A">
        <w:rPr>
          <w:rFonts w:ascii="Times New Roman" w:hAnsi="Times New Roman" w:cs="Times New Roman"/>
          <w:sz w:val="24"/>
          <w:szCs w:val="24"/>
        </w:rPr>
        <w:t xml:space="preserve">  Tire ruts and tracking on the pad are graded out, and gravel is replaced, as necessary.</w:t>
      </w:r>
    </w:p>
    <w:p w14:paraId="2D608A55" w14:textId="1013ED76" w:rsidR="00082235" w:rsidRDefault="00082235" w:rsidP="00082235">
      <w:pPr>
        <w:jc w:val="both"/>
        <w:rPr>
          <w:rFonts w:ascii="Times New Roman" w:hAnsi="Times New Roman" w:cs="Times New Roman"/>
          <w:sz w:val="24"/>
          <w:szCs w:val="24"/>
        </w:rPr>
      </w:pPr>
      <w:r w:rsidRPr="00082235">
        <w:rPr>
          <w:rFonts w:ascii="Times New Roman" w:hAnsi="Times New Roman" w:cs="Times New Roman"/>
          <w:sz w:val="24"/>
          <w:szCs w:val="24"/>
        </w:rPr>
        <w:t>All access roads leading to a natural gas pad are graveled.  Maintenance is again, conducted in the spring as needed.</w:t>
      </w:r>
      <w:r>
        <w:rPr>
          <w:rFonts w:ascii="Times New Roman" w:hAnsi="Times New Roman" w:cs="Times New Roman"/>
          <w:sz w:val="24"/>
          <w:szCs w:val="24"/>
        </w:rPr>
        <w:t xml:space="preserve">  Most access roads to locations are shared by other operators and maintenance schedules are coordinated with all entities who share the road.</w:t>
      </w:r>
    </w:p>
    <w:p w14:paraId="678977D2" w14:textId="34D64FDC" w:rsidR="00CA2F6A" w:rsidRDefault="00CA2F6A" w:rsidP="00082235">
      <w:pPr>
        <w:jc w:val="both"/>
        <w:rPr>
          <w:rFonts w:ascii="Times New Roman" w:hAnsi="Times New Roman" w:cs="Times New Roman"/>
          <w:sz w:val="24"/>
          <w:szCs w:val="24"/>
        </w:rPr>
      </w:pPr>
      <w:r>
        <w:rPr>
          <w:rFonts w:ascii="Times New Roman" w:hAnsi="Times New Roman" w:cs="Times New Roman"/>
          <w:sz w:val="24"/>
          <w:szCs w:val="24"/>
        </w:rPr>
        <w:t xml:space="preserve">Stormwater training is mandatory for all employees and entities that work on any Ursa location.  Stormwater training is provided once a year, typically </w:t>
      </w:r>
      <w:r w:rsidR="00576EBB">
        <w:rPr>
          <w:rFonts w:ascii="Times New Roman" w:hAnsi="Times New Roman" w:cs="Times New Roman"/>
          <w:sz w:val="24"/>
          <w:szCs w:val="24"/>
        </w:rPr>
        <w:t>during the</w:t>
      </w:r>
      <w:r>
        <w:rPr>
          <w:rFonts w:ascii="Times New Roman" w:hAnsi="Times New Roman" w:cs="Times New Roman"/>
          <w:sz w:val="24"/>
          <w:szCs w:val="24"/>
        </w:rPr>
        <w:t xml:space="preserve"> </w:t>
      </w:r>
      <w:r w:rsidR="00470C95">
        <w:rPr>
          <w:rFonts w:ascii="Times New Roman" w:hAnsi="Times New Roman" w:cs="Times New Roman"/>
          <w:sz w:val="24"/>
          <w:szCs w:val="24"/>
        </w:rPr>
        <w:t xml:space="preserve">first </w:t>
      </w:r>
      <w:r>
        <w:rPr>
          <w:rFonts w:ascii="Times New Roman" w:hAnsi="Times New Roman" w:cs="Times New Roman"/>
          <w:sz w:val="24"/>
          <w:szCs w:val="24"/>
        </w:rPr>
        <w:t>quarter</w:t>
      </w:r>
      <w:r w:rsidR="00576EBB">
        <w:rPr>
          <w:rFonts w:ascii="Times New Roman" w:hAnsi="Times New Roman" w:cs="Times New Roman"/>
          <w:sz w:val="24"/>
          <w:szCs w:val="24"/>
        </w:rPr>
        <w:t xml:space="preserve"> of the year</w:t>
      </w:r>
      <w:r>
        <w:rPr>
          <w:rFonts w:ascii="Times New Roman" w:hAnsi="Times New Roman" w:cs="Times New Roman"/>
          <w:sz w:val="24"/>
          <w:szCs w:val="24"/>
        </w:rPr>
        <w:t>. Topics covered during this training are:</w:t>
      </w:r>
    </w:p>
    <w:p w14:paraId="5836E09A" w14:textId="0D378DB2" w:rsidR="00CA2F6A" w:rsidRDefault="00CA2F6A" w:rsidP="00CA2F6A">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Clean Water Act</w:t>
      </w:r>
    </w:p>
    <w:p w14:paraId="2743ABF3" w14:textId="069B9D37" w:rsidR="00CA2F6A" w:rsidRDefault="00CA2F6A" w:rsidP="00CA2F6A">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Colorado Regulatory Agencies</w:t>
      </w:r>
    </w:p>
    <w:p w14:paraId="1AEAF5E3" w14:textId="25410F9E" w:rsidR="00CA2F6A" w:rsidRDefault="00CA2F6A" w:rsidP="00CA2F6A">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Ursa’s Standard Operating Procedures</w:t>
      </w:r>
    </w:p>
    <w:p w14:paraId="4C00F6A4" w14:textId="0FA41D12" w:rsidR="00CA2F6A" w:rsidRDefault="00576EBB" w:rsidP="00CA2F6A">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Onsite Erosion</w:t>
      </w:r>
    </w:p>
    <w:p w14:paraId="288F29E5" w14:textId="25FBF66F" w:rsidR="00576EBB" w:rsidRDefault="00576EBB" w:rsidP="00CA2F6A">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Sediment Migration</w:t>
      </w:r>
    </w:p>
    <w:p w14:paraId="4E29D152" w14:textId="06BAC9B8" w:rsidR="00576EBB" w:rsidRDefault="00576EBB" w:rsidP="00CA2F6A">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Non-sediment Sources</w:t>
      </w:r>
    </w:p>
    <w:p w14:paraId="46D95775" w14:textId="5EA6587D" w:rsidR="00576EBB" w:rsidRDefault="00576EBB" w:rsidP="00CA2F6A">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Best Management Practices</w:t>
      </w:r>
      <w:r w:rsidR="00470C95">
        <w:rPr>
          <w:rFonts w:ascii="Times New Roman" w:hAnsi="Times New Roman" w:cs="Times New Roman"/>
          <w:sz w:val="24"/>
          <w:szCs w:val="24"/>
        </w:rPr>
        <w:t xml:space="preserve"> (Control Measures)</w:t>
      </w:r>
    </w:p>
    <w:p w14:paraId="59A0B992" w14:textId="2BD94A2D" w:rsidR="00576EBB" w:rsidRDefault="00576EBB" w:rsidP="00576EBB">
      <w:pPr>
        <w:pStyle w:val="ListParagraph"/>
        <w:numPr>
          <w:ilvl w:val="1"/>
          <w:numId w:val="1"/>
        </w:numPr>
        <w:jc w:val="both"/>
        <w:rPr>
          <w:rFonts w:ascii="Times New Roman" w:hAnsi="Times New Roman" w:cs="Times New Roman"/>
          <w:sz w:val="24"/>
          <w:szCs w:val="24"/>
        </w:rPr>
      </w:pPr>
      <w:r>
        <w:rPr>
          <w:rFonts w:ascii="Times New Roman" w:hAnsi="Times New Roman" w:cs="Times New Roman"/>
          <w:sz w:val="24"/>
          <w:szCs w:val="24"/>
        </w:rPr>
        <w:t>Stay on graveled surface when location is wet and muddy</w:t>
      </w:r>
    </w:p>
    <w:p w14:paraId="49FF6608" w14:textId="48BE21FE" w:rsidR="00576EBB" w:rsidRDefault="00576EBB" w:rsidP="00576EBB">
      <w:pPr>
        <w:pStyle w:val="ListParagraph"/>
        <w:numPr>
          <w:ilvl w:val="1"/>
          <w:numId w:val="1"/>
        </w:numPr>
        <w:jc w:val="both"/>
        <w:rPr>
          <w:rFonts w:ascii="Times New Roman" w:hAnsi="Times New Roman" w:cs="Times New Roman"/>
          <w:sz w:val="24"/>
          <w:szCs w:val="24"/>
        </w:rPr>
      </w:pPr>
      <w:r>
        <w:rPr>
          <w:rFonts w:ascii="Times New Roman" w:hAnsi="Times New Roman" w:cs="Times New Roman"/>
          <w:sz w:val="24"/>
          <w:szCs w:val="24"/>
        </w:rPr>
        <w:t>DO NOT run over wattles/straw bales</w:t>
      </w:r>
    </w:p>
    <w:p w14:paraId="412AF26D" w14:textId="2BFDF3B8" w:rsidR="00576EBB" w:rsidRDefault="00576EBB" w:rsidP="00576EBB">
      <w:pPr>
        <w:pStyle w:val="ListParagraph"/>
        <w:numPr>
          <w:ilvl w:val="1"/>
          <w:numId w:val="1"/>
        </w:numPr>
        <w:jc w:val="both"/>
        <w:rPr>
          <w:rFonts w:ascii="Times New Roman" w:hAnsi="Times New Roman" w:cs="Times New Roman"/>
          <w:sz w:val="24"/>
          <w:szCs w:val="24"/>
        </w:rPr>
      </w:pPr>
      <w:r>
        <w:rPr>
          <w:rFonts w:ascii="Times New Roman" w:hAnsi="Times New Roman" w:cs="Times New Roman"/>
          <w:sz w:val="24"/>
          <w:szCs w:val="24"/>
        </w:rPr>
        <w:t>DO NOT drive thru diversion ditches or on reclaimed areas</w:t>
      </w:r>
      <w:r w:rsidR="00470C95">
        <w:rPr>
          <w:rFonts w:ascii="Times New Roman" w:hAnsi="Times New Roman" w:cs="Times New Roman"/>
          <w:sz w:val="24"/>
          <w:szCs w:val="24"/>
        </w:rPr>
        <w:t xml:space="preserve"> (marked with signs)</w:t>
      </w:r>
      <w:r>
        <w:rPr>
          <w:rFonts w:ascii="Times New Roman" w:hAnsi="Times New Roman" w:cs="Times New Roman"/>
          <w:sz w:val="24"/>
          <w:szCs w:val="24"/>
        </w:rPr>
        <w:t xml:space="preserve"> </w:t>
      </w:r>
    </w:p>
    <w:p w14:paraId="795831E6" w14:textId="487B9DF4" w:rsidR="00576EBB" w:rsidRDefault="00576EBB" w:rsidP="00576EBB">
      <w:pPr>
        <w:pStyle w:val="ListParagraph"/>
        <w:numPr>
          <w:ilvl w:val="1"/>
          <w:numId w:val="1"/>
        </w:numPr>
        <w:jc w:val="both"/>
        <w:rPr>
          <w:rFonts w:ascii="Times New Roman" w:hAnsi="Times New Roman" w:cs="Times New Roman"/>
          <w:sz w:val="24"/>
          <w:szCs w:val="24"/>
        </w:rPr>
      </w:pPr>
      <w:r>
        <w:rPr>
          <w:rFonts w:ascii="Times New Roman" w:hAnsi="Times New Roman" w:cs="Times New Roman"/>
          <w:sz w:val="24"/>
          <w:szCs w:val="24"/>
        </w:rPr>
        <w:t>When location is muddy, stay on gravel and walk to destination</w:t>
      </w:r>
    </w:p>
    <w:p w14:paraId="0D0B661A" w14:textId="77777777" w:rsidR="00576EBB" w:rsidRPr="00576EBB" w:rsidRDefault="00576EBB" w:rsidP="00576EBB">
      <w:pPr>
        <w:jc w:val="both"/>
        <w:rPr>
          <w:rFonts w:ascii="Times New Roman" w:hAnsi="Times New Roman" w:cs="Times New Roman"/>
          <w:sz w:val="24"/>
          <w:szCs w:val="24"/>
        </w:rPr>
      </w:pPr>
    </w:p>
    <w:sectPr w:rsidR="00576EBB" w:rsidRPr="00576EBB">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D9B2B8" w14:textId="77777777" w:rsidR="00846CC9" w:rsidRDefault="00846CC9" w:rsidP="00082235">
      <w:pPr>
        <w:spacing w:after="0" w:line="240" w:lineRule="auto"/>
      </w:pPr>
      <w:r>
        <w:separator/>
      </w:r>
    </w:p>
  </w:endnote>
  <w:endnote w:type="continuationSeparator" w:id="0">
    <w:p w14:paraId="7C76FAC2" w14:textId="77777777" w:rsidR="00846CC9" w:rsidRDefault="00846CC9" w:rsidP="000822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53268E" w14:textId="77777777" w:rsidR="00846CC9" w:rsidRDefault="00846CC9" w:rsidP="00082235">
      <w:pPr>
        <w:spacing w:after="0" w:line="240" w:lineRule="auto"/>
      </w:pPr>
      <w:r>
        <w:separator/>
      </w:r>
    </w:p>
  </w:footnote>
  <w:footnote w:type="continuationSeparator" w:id="0">
    <w:p w14:paraId="45168D69" w14:textId="77777777" w:rsidR="00846CC9" w:rsidRDefault="00846CC9" w:rsidP="000822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D743F3" w14:textId="5B85D0AB" w:rsidR="00082235" w:rsidRPr="002E4048" w:rsidRDefault="00082235" w:rsidP="00082235">
    <w:pPr>
      <w:pStyle w:val="Header"/>
      <w:jc w:val="right"/>
      <w:rPr>
        <w:rFonts w:ascii="Times New Roman" w:hAnsi="Times New Roman" w:cs="Times New Roman"/>
        <w:b/>
        <w:bCs/>
      </w:rPr>
    </w:pPr>
    <w:r w:rsidRPr="002E4048">
      <w:rPr>
        <w:rFonts w:ascii="Times New Roman" w:hAnsi="Times New Roman" w:cs="Times New Roman"/>
        <w:b/>
        <w:bCs/>
        <w:noProof/>
      </w:rPr>
      <w:drawing>
        <wp:anchor distT="0" distB="0" distL="114300" distR="114300" simplePos="0" relativeHeight="251658240" behindDoc="0" locked="0" layoutInCell="1" allowOverlap="1" wp14:anchorId="5EC19B37" wp14:editId="7CFDD4E2">
          <wp:simplePos x="0" y="0"/>
          <wp:positionH relativeFrom="column">
            <wp:posOffset>-762000</wp:posOffset>
          </wp:positionH>
          <wp:positionV relativeFrom="paragraph">
            <wp:posOffset>-257175</wp:posOffset>
          </wp:positionV>
          <wp:extent cx="2061845" cy="438150"/>
          <wp:effectExtent l="0" t="0" r="0" b="0"/>
          <wp:wrapThrough wrapText="bothSides">
            <wp:wrapPolygon edited="0">
              <wp:start x="0" y="0"/>
              <wp:lineTo x="0" y="20661"/>
              <wp:lineTo x="21354" y="20661"/>
              <wp:lineTo x="21354" y="0"/>
              <wp:lineTo x="0" y="0"/>
            </wp:wrapPolygon>
          </wp:wrapThrough>
          <wp:docPr id="1" name="Picture 1" descr="A picture containing drawing, pla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drawing, plat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061845" cy="438150"/>
                  </a:xfrm>
                  <a:prstGeom prst="rect">
                    <a:avLst/>
                  </a:prstGeom>
                </pic:spPr>
              </pic:pic>
            </a:graphicData>
          </a:graphic>
          <wp14:sizeRelH relativeFrom="page">
            <wp14:pctWidth>0</wp14:pctWidth>
          </wp14:sizeRelH>
          <wp14:sizeRelV relativeFrom="page">
            <wp14:pctHeight>0</wp14:pctHeight>
          </wp14:sizeRelV>
        </wp:anchor>
      </w:drawing>
    </w:r>
    <w:r w:rsidRPr="002E4048">
      <w:rPr>
        <w:rFonts w:ascii="Times New Roman" w:hAnsi="Times New Roman" w:cs="Times New Roman"/>
        <w:b/>
        <w:bCs/>
      </w:rPr>
      <w:t>COGCC</w:t>
    </w:r>
  </w:p>
  <w:p w14:paraId="0A8A5E49" w14:textId="513E3BB8" w:rsidR="00082235" w:rsidRPr="002E4048" w:rsidRDefault="00082235" w:rsidP="00082235">
    <w:pPr>
      <w:pStyle w:val="Header"/>
      <w:jc w:val="right"/>
      <w:rPr>
        <w:rFonts w:ascii="Times New Roman" w:hAnsi="Times New Roman" w:cs="Times New Roman"/>
        <w:b/>
        <w:bCs/>
      </w:rPr>
    </w:pPr>
    <w:r w:rsidRPr="002E4048">
      <w:rPr>
        <w:rFonts w:ascii="Times New Roman" w:hAnsi="Times New Roman" w:cs="Times New Roman"/>
        <w:b/>
        <w:bCs/>
      </w:rPr>
      <w:t>STABILIZATION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F80349"/>
    <w:multiLevelType w:val="hybridMultilevel"/>
    <w:tmpl w:val="5506182E"/>
    <w:lvl w:ilvl="0" w:tplc="0409000B">
      <w:start w:val="1"/>
      <w:numFmt w:val="bullet"/>
      <w:lvlText w:val=""/>
      <w:lvlJc w:val="left"/>
      <w:pPr>
        <w:ind w:left="1445" w:hanging="360"/>
      </w:pPr>
      <w:rPr>
        <w:rFonts w:ascii="Wingdings" w:hAnsi="Wingdings" w:hint="default"/>
      </w:rPr>
    </w:lvl>
    <w:lvl w:ilvl="1" w:tplc="04090003">
      <w:start w:val="1"/>
      <w:numFmt w:val="bullet"/>
      <w:lvlText w:val="o"/>
      <w:lvlJc w:val="left"/>
      <w:pPr>
        <w:ind w:left="2165" w:hanging="360"/>
      </w:pPr>
      <w:rPr>
        <w:rFonts w:ascii="Courier New" w:hAnsi="Courier New" w:cs="Courier New" w:hint="default"/>
      </w:rPr>
    </w:lvl>
    <w:lvl w:ilvl="2" w:tplc="04090005" w:tentative="1">
      <w:start w:val="1"/>
      <w:numFmt w:val="bullet"/>
      <w:lvlText w:val=""/>
      <w:lvlJc w:val="left"/>
      <w:pPr>
        <w:ind w:left="2885" w:hanging="360"/>
      </w:pPr>
      <w:rPr>
        <w:rFonts w:ascii="Wingdings" w:hAnsi="Wingdings" w:hint="default"/>
      </w:rPr>
    </w:lvl>
    <w:lvl w:ilvl="3" w:tplc="04090001" w:tentative="1">
      <w:start w:val="1"/>
      <w:numFmt w:val="bullet"/>
      <w:lvlText w:val=""/>
      <w:lvlJc w:val="left"/>
      <w:pPr>
        <w:ind w:left="3605" w:hanging="360"/>
      </w:pPr>
      <w:rPr>
        <w:rFonts w:ascii="Symbol" w:hAnsi="Symbol" w:hint="default"/>
      </w:rPr>
    </w:lvl>
    <w:lvl w:ilvl="4" w:tplc="04090003" w:tentative="1">
      <w:start w:val="1"/>
      <w:numFmt w:val="bullet"/>
      <w:lvlText w:val="o"/>
      <w:lvlJc w:val="left"/>
      <w:pPr>
        <w:ind w:left="4325" w:hanging="360"/>
      </w:pPr>
      <w:rPr>
        <w:rFonts w:ascii="Courier New" w:hAnsi="Courier New" w:cs="Courier New" w:hint="default"/>
      </w:rPr>
    </w:lvl>
    <w:lvl w:ilvl="5" w:tplc="04090005" w:tentative="1">
      <w:start w:val="1"/>
      <w:numFmt w:val="bullet"/>
      <w:lvlText w:val=""/>
      <w:lvlJc w:val="left"/>
      <w:pPr>
        <w:ind w:left="5045" w:hanging="360"/>
      </w:pPr>
      <w:rPr>
        <w:rFonts w:ascii="Wingdings" w:hAnsi="Wingdings" w:hint="default"/>
      </w:rPr>
    </w:lvl>
    <w:lvl w:ilvl="6" w:tplc="04090001" w:tentative="1">
      <w:start w:val="1"/>
      <w:numFmt w:val="bullet"/>
      <w:lvlText w:val=""/>
      <w:lvlJc w:val="left"/>
      <w:pPr>
        <w:ind w:left="5765" w:hanging="360"/>
      </w:pPr>
      <w:rPr>
        <w:rFonts w:ascii="Symbol" w:hAnsi="Symbol" w:hint="default"/>
      </w:rPr>
    </w:lvl>
    <w:lvl w:ilvl="7" w:tplc="04090003" w:tentative="1">
      <w:start w:val="1"/>
      <w:numFmt w:val="bullet"/>
      <w:lvlText w:val="o"/>
      <w:lvlJc w:val="left"/>
      <w:pPr>
        <w:ind w:left="6485" w:hanging="360"/>
      </w:pPr>
      <w:rPr>
        <w:rFonts w:ascii="Courier New" w:hAnsi="Courier New" w:cs="Courier New" w:hint="default"/>
      </w:rPr>
    </w:lvl>
    <w:lvl w:ilvl="8" w:tplc="04090005" w:tentative="1">
      <w:start w:val="1"/>
      <w:numFmt w:val="bullet"/>
      <w:lvlText w:val=""/>
      <w:lvlJc w:val="left"/>
      <w:pPr>
        <w:ind w:left="720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4"/>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0D28"/>
    <w:rsid w:val="00082235"/>
    <w:rsid w:val="002E4048"/>
    <w:rsid w:val="00470C95"/>
    <w:rsid w:val="00576EBB"/>
    <w:rsid w:val="00612C09"/>
    <w:rsid w:val="007A1686"/>
    <w:rsid w:val="00846CC9"/>
    <w:rsid w:val="00CA2F6A"/>
    <w:rsid w:val="00CB0D28"/>
    <w:rsid w:val="00D95DBE"/>
    <w:rsid w:val="00F63E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345655"/>
  <w15:chartTrackingRefBased/>
  <w15:docId w15:val="{704D7F2F-1402-4372-81C5-2BEF106878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82235"/>
    <w:pPr>
      <w:tabs>
        <w:tab w:val="center" w:pos="4680"/>
        <w:tab w:val="right" w:pos="9360"/>
      </w:tabs>
      <w:spacing w:after="0" w:line="240" w:lineRule="auto"/>
    </w:pPr>
  </w:style>
  <w:style w:type="character" w:customStyle="1" w:styleId="HeaderChar">
    <w:name w:val="Header Char"/>
    <w:basedOn w:val="DefaultParagraphFont"/>
    <w:link w:val="Header"/>
    <w:uiPriority w:val="99"/>
    <w:rsid w:val="00082235"/>
  </w:style>
  <w:style w:type="paragraph" w:styleId="Footer">
    <w:name w:val="footer"/>
    <w:basedOn w:val="Normal"/>
    <w:link w:val="FooterChar"/>
    <w:uiPriority w:val="99"/>
    <w:unhideWhenUsed/>
    <w:rsid w:val="0008223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2235"/>
  </w:style>
  <w:style w:type="paragraph" w:styleId="ListParagraph">
    <w:name w:val="List Paragraph"/>
    <w:basedOn w:val="Normal"/>
    <w:uiPriority w:val="34"/>
    <w:qFormat/>
    <w:rsid w:val="00CA2F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TotalTime>
  <Pages>1</Pages>
  <Words>244</Words>
  <Characters>1396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 Lambert</dc:creator>
  <cp:keywords/>
  <dc:description/>
  <cp:lastModifiedBy>Kay Lambert</cp:lastModifiedBy>
  <cp:revision>3</cp:revision>
  <dcterms:created xsi:type="dcterms:W3CDTF">2020-11-24T17:37:00Z</dcterms:created>
  <dcterms:modified xsi:type="dcterms:W3CDTF">2020-12-02T17:26:00Z</dcterms:modified>
</cp:coreProperties>
</file>