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F61B5" w14:textId="12D490EF" w:rsidR="00BC3FEE" w:rsidRPr="00DA783B" w:rsidRDefault="00DA783B" w:rsidP="00DA783B">
      <w:r>
        <w:rPr>
          <w:noProof/>
        </w:rPr>
        <w:drawing>
          <wp:inline distT="0" distB="0" distL="0" distR="0" wp14:anchorId="7FC8CE87" wp14:editId="18BA3F0B">
            <wp:extent cx="5943600" cy="4879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7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3FEE" w:rsidRPr="00DA78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83"/>
    <w:rsid w:val="00864183"/>
    <w:rsid w:val="009A2E98"/>
    <w:rsid w:val="00BC3FEE"/>
    <w:rsid w:val="00DA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ECB11"/>
  <w15:chartTrackingRefBased/>
  <w15:docId w15:val="{0D20FF7B-4CE9-462A-B4FD-031C5809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S. Johnson</dc:creator>
  <cp:keywords/>
  <dc:description/>
  <cp:lastModifiedBy>Donald Wilbourn</cp:lastModifiedBy>
  <cp:revision>2</cp:revision>
  <dcterms:created xsi:type="dcterms:W3CDTF">2020-04-28T14:23:00Z</dcterms:created>
  <dcterms:modified xsi:type="dcterms:W3CDTF">2020-04-28T14:23:00Z</dcterms:modified>
</cp:coreProperties>
</file>