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7B651D">
      <w:r>
        <w:t>API # 123-</w:t>
      </w:r>
      <w:proofErr w:type="gramStart"/>
      <w:r>
        <w:t>08593,</w:t>
      </w:r>
      <w:proofErr w:type="gramEnd"/>
      <w:r>
        <w:t xml:space="preserve"> PRODUCED WATER AT WELL HEAD. </w:t>
      </w:r>
      <w:r>
        <w:rPr>
          <w:noProof/>
        </w:rPr>
        <w:drawing>
          <wp:inline distT="0" distB="0" distL="0" distR="0">
            <wp:extent cx="5943600" cy="3342183"/>
            <wp:effectExtent l="19050" t="0" r="0" b="0"/>
            <wp:docPr id="1" name="Picture 1" descr="C:\Users\Helgelag\Pictures\10-14-15\DSCN1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10-14-15\DSCN102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C25D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7B651D"/>
    <w:rsid w:val="00011276"/>
    <w:rsid w:val="007B651D"/>
    <w:rsid w:val="00C155FF"/>
    <w:rsid w:val="00C25D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5D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6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65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41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2015-10-16T03:10:00Z</dcterms:created>
  <dcterms:modified xsi:type="dcterms:W3CDTF">2015-10-16T03:12:00Z</dcterms:modified>
</cp:coreProperties>
</file>