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AE43B2">
      <w:proofErr w:type="gramStart"/>
      <w:r>
        <w:t>API # 123-13529, UNUSED ELECTRICAL EQUIPMENT.</w:t>
      </w:r>
      <w:proofErr w:type="gramEnd"/>
      <w:r w:rsidRPr="00AE43B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2183"/>
            <wp:effectExtent l="19050" t="0" r="0" b="0"/>
            <wp:docPr id="1" name="Picture 1" descr="C:\Users\Helgelag\Pictures\10-14-15\DSCN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14-15\DSCN1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C25D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AE43B2"/>
    <w:rsid w:val="00011276"/>
    <w:rsid w:val="00AE43B2"/>
    <w:rsid w:val="00C155FF"/>
    <w:rsid w:val="00C2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D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3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2015-10-16T02:52:00Z</dcterms:created>
  <dcterms:modified xsi:type="dcterms:W3CDTF">2015-10-16T02:54:00Z</dcterms:modified>
</cp:coreProperties>
</file>