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165CA9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001-08804, stained soil and debris.</w:t>
      </w:r>
      <w:r w:rsidRPr="00165CA9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drawing>
          <wp:inline distT="0" distB="0" distL="0" distR="0">
            <wp:extent cx="5943600" cy="3343443"/>
            <wp:effectExtent l="19050" t="0" r="0" b="0"/>
            <wp:docPr id="1" name="Picture 1" descr="C:\Users\Helgelag\Pictures\9-3-15\DSCN0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3-15\DSCN09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CA9" w:rsidRDefault="00165CA9">
      <w:r>
        <w:t>Weeds</w:t>
      </w:r>
    </w:p>
    <w:p w:rsidR="00165CA9" w:rsidRPr="00165CA9" w:rsidRDefault="00165CA9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2" name="Picture 2" descr="C:\Users\Helgelag\Pictures\9-3-15\DSCN0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9-3-15\DSCN09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5CA9" w:rsidRPr="00165CA9" w:rsidSect="0078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165CA9"/>
    <w:rsid w:val="00011276"/>
    <w:rsid w:val="00165CA9"/>
    <w:rsid w:val="0078729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5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2015-09-04T00:33:00Z</dcterms:created>
  <dcterms:modified xsi:type="dcterms:W3CDTF">2015-09-04T00:36:00Z</dcterms:modified>
</cp:coreProperties>
</file>