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614" w:rsidRDefault="00153614" w:rsidP="00153614">
      <w:pPr>
        <w:widowControl w:val="0"/>
        <w:ind w:left="3600" w:firstLine="720"/>
        <w:outlineLvl w:val="0"/>
      </w:pPr>
    </w:p>
    <w:p w:rsidR="003E3959" w:rsidRDefault="003535DC" w:rsidP="003E3959">
      <w:pPr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 w:rsidR="007D5B88">
        <w:rPr>
          <w:sz w:val="22"/>
          <w:szCs w:val="22"/>
        </w:rPr>
        <w:instrText xml:space="preserve"> DATE \@ "MMMM d, yyyy" </w:instrText>
      </w:r>
      <w:r>
        <w:rPr>
          <w:sz w:val="22"/>
          <w:szCs w:val="22"/>
        </w:rPr>
        <w:fldChar w:fldCharType="separate"/>
      </w:r>
      <w:r w:rsidR="00F87726">
        <w:rPr>
          <w:noProof/>
          <w:sz w:val="22"/>
          <w:szCs w:val="22"/>
        </w:rPr>
        <w:t>May 30, 2014</w:t>
      </w:r>
      <w:r>
        <w:rPr>
          <w:sz w:val="22"/>
          <w:szCs w:val="22"/>
        </w:rPr>
        <w:fldChar w:fldCharType="end"/>
      </w:r>
    </w:p>
    <w:p w:rsidR="007D5B88" w:rsidRDefault="007D5B88" w:rsidP="003E3959">
      <w:pPr>
        <w:rPr>
          <w:sz w:val="22"/>
          <w:szCs w:val="22"/>
        </w:rPr>
      </w:pPr>
    </w:p>
    <w:p w:rsidR="00567B53" w:rsidRDefault="00567B53" w:rsidP="003E3959">
      <w:pPr>
        <w:rPr>
          <w:sz w:val="22"/>
          <w:szCs w:val="22"/>
        </w:rPr>
      </w:pPr>
    </w:p>
    <w:p w:rsidR="00E17738" w:rsidRDefault="00E17738" w:rsidP="003E3959">
      <w:pPr>
        <w:rPr>
          <w:sz w:val="22"/>
          <w:szCs w:val="22"/>
        </w:rPr>
      </w:pPr>
    </w:p>
    <w:p w:rsidR="00E17738" w:rsidRPr="007E7707" w:rsidRDefault="00E17738" w:rsidP="003E3959">
      <w:pPr>
        <w:rPr>
          <w:sz w:val="22"/>
          <w:szCs w:val="22"/>
        </w:rPr>
      </w:pP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Co</w:t>
      </w:r>
      <w:r w:rsidR="004B1ED9">
        <w:rPr>
          <w:sz w:val="22"/>
          <w:szCs w:val="22"/>
        </w:rPr>
        <w:t xml:space="preserve">lorado Oil and Gas Conservation </w:t>
      </w:r>
      <w:r w:rsidRPr="007E7707">
        <w:rPr>
          <w:sz w:val="22"/>
          <w:szCs w:val="22"/>
        </w:rPr>
        <w:t>Commission</w:t>
      </w: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The Chancery Building</w:t>
      </w: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1120 Lincoln Street, Suite 801</w:t>
      </w: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Denver, CO 80203</w:t>
      </w:r>
    </w:p>
    <w:p w:rsidR="003E3959" w:rsidRPr="007E7707" w:rsidRDefault="003E3959" w:rsidP="003E3959">
      <w:pPr>
        <w:rPr>
          <w:sz w:val="22"/>
          <w:szCs w:val="22"/>
        </w:rPr>
      </w:pP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Attn:</w:t>
      </w:r>
      <w:r w:rsidRPr="007E7707">
        <w:rPr>
          <w:sz w:val="22"/>
          <w:szCs w:val="22"/>
        </w:rPr>
        <w:tab/>
      </w:r>
      <w:r w:rsidR="00EC3862" w:rsidRPr="007E7707">
        <w:rPr>
          <w:sz w:val="22"/>
          <w:szCs w:val="22"/>
        </w:rPr>
        <w:t>Matthew Lepore</w:t>
      </w:r>
      <w:r w:rsidR="00177690" w:rsidRPr="007E7707">
        <w:rPr>
          <w:sz w:val="22"/>
          <w:szCs w:val="22"/>
        </w:rPr>
        <w:t xml:space="preserve">, </w:t>
      </w:r>
      <w:r w:rsidR="00567B53">
        <w:rPr>
          <w:sz w:val="22"/>
          <w:szCs w:val="22"/>
        </w:rPr>
        <w:t>Director</w:t>
      </w:r>
    </w:p>
    <w:p w:rsidR="003E3959" w:rsidRPr="007E7707" w:rsidRDefault="003E3959" w:rsidP="003E3959">
      <w:pPr>
        <w:rPr>
          <w:sz w:val="22"/>
          <w:szCs w:val="22"/>
        </w:rPr>
      </w:pPr>
    </w:p>
    <w:p w:rsidR="003E3959" w:rsidRPr="007E7707" w:rsidRDefault="003E3959" w:rsidP="003E3959">
      <w:pPr>
        <w:rPr>
          <w:b/>
          <w:sz w:val="20"/>
          <w:szCs w:val="20"/>
          <w:u w:val="single"/>
        </w:rPr>
      </w:pPr>
      <w:r w:rsidRPr="007E7707">
        <w:rPr>
          <w:b/>
          <w:sz w:val="20"/>
          <w:szCs w:val="20"/>
        </w:rPr>
        <w:t>RE:</w:t>
      </w:r>
      <w:r w:rsidRPr="007E7707">
        <w:rPr>
          <w:b/>
          <w:sz w:val="20"/>
          <w:szCs w:val="20"/>
        </w:rPr>
        <w:tab/>
      </w:r>
      <w:r w:rsidR="00E17738">
        <w:rPr>
          <w:b/>
          <w:sz w:val="20"/>
          <w:szCs w:val="20"/>
          <w:u w:val="single"/>
        </w:rPr>
        <w:t>Request</w:t>
      </w:r>
      <w:r w:rsidRPr="007E7707">
        <w:rPr>
          <w:b/>
          <w:sz w:val="20"/>
          <w:szCs w:val="20"/>
          <w:u w:val="single"/>
        </w:rPr>
        <w:t xml:space="preserve"> for </w:t>
      </w:r>
      <w:r w:rsidR="00E17738">
        <w:rPr>
          <w:b/>
          <w:sz w:val="20"/>
          <w:szCs w:val="20"/>
          <w:u w:val="single"/>
        </w:rPr>
        <w:t xml:space="preserve">a </w:t>
      </w:r>
      <w:r w:rsidRPr="007E7707">
        <w:rPr>
          <w:b/>
          <w:sz w:val="20"/>
          <w:szCs w:val="20"/>
          <w:u w:val="single"/>
        </w:rPr>
        <w:t>318A.</w:t>
      </w:r>
      <w:r w:rsidR="004E4915">
        <w:rPr>
          <w:b/>
          <w:sz w:val="20"/>
          <w:szCs w:val="20"/>
          <w:u w:val="single"/>
        </w:rPr>
        <w:t>m Exception Location</w:t>
      </w:r>
    </w:p>
    <w:p w:rsidR="003E3959" w:rsidRPr="007E7707" w:rsidRDefault="003E3959" w:rsidP="003E3959">
      <w:pPr>
        <w:ind w:left="720"/>
        <w:rPr>
          <w:sz w:val="22"/>
          <w:szCs w:val="22"/>
        </w:rPr>
      </w:pPr>
    </w:p>
    <w:p w:rsidR="00E17738" w:rsidRDefault="00EB2C8A" w:rsidP="006078AF">
      <w:pPr>
        <w:rPr>
          <w:sz w:val="20"/>
          <w:szCs w:val="20"/>
        </w:rPr>
      </w:pPr>
      <w:r>
        <w:rPr>
          <w:sz w:val="20"/>
          <w:szCs w:val="20"/>
        </w:rPr>
        <w:t>Pronghorn 21-24-22HNB</w:t>
      </w:r>
    </w:p>
    <w:p w:rsidR="0006438F" w:rsidRDefault="00EB2C8A" w:rsidP="006078AF">
      <w:pPr>
        <w:rPr>
          <w:sz w:val="20"/>
          <w:szCs w:val="20"/>
        </w:rPr>
      </w:pPr>
      <w:r>
        <w:rPr>
          <w:sz w:val="20"/>
          <w:szCs w:val="20"/>
        </w:rPr>
        <w:t>NENE of section 22 Township 5 north  Range 61 west from the 6</w:t>
      </w:r>
      <w:r w:rsidRPr="00EB2C8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Principle Baseline and Meridian</w:t>
      </w:r>
    </w:p>
    <w:p w:rsidR="004515C3" w:rsidRPr="005B36E3" w:rsidRDefault="004515C3" w:rsidP="005B36E3">
      <w:pPr>
        <w:ind w:firstLine="720"/>
        <w:jc w:val="center"/>
        <w:rPr>
          <w:sz w:val="20"/>
          <w:szCs w:val="20"/>
        </w:rPr>
      </w:pPr>
    </w:p>
    <w:p w:rsidR="00670756" w:rsidRDefault="00670756" w:rsidP="003E3959">
      <w:pPr>
        <w:rPr>
          <w:sz w:val="22"/>
          <w:szCs w:val="22"/>
        </w:rPr>
      </w:pPr>
    </w:p>
    <w:p w:rsidR="003E3959" w:rsidRPr="007E7707" w:rsidRDefault="00670756" w:rsidP="003E3959">
      <w:pPr>
        <w:rPr>
          <w:sz w:val="22"/>
          <w:szCs w:val="22"/>
        </w:rPr>
      </w:pPr>
      <w:r>
        <w:rPr>
          <w:sz w:val="22"/>
          <w:szCs w:val="22"/>
        </w:rPr>
        <w:t>Director</w:t>
      </w:r>
      <w:r w:rsidR="003E3959" w:rsidRPr="007E7707">
        <w:rPr>
          <w:sz w:val="22"/>
          <w:szCs w:val="22"/>
        </w:rPr>
        <w:t xml:space="preserve"> </w:t>
      </w:r>
      <w:r w:rsidR="006F19CD" w:rsidRPr="007E7707">
        <w:rPr>
          <w:sz w:val="22"/>
          <w:szCs w:val="22"/>
        </w:rPr>
        <w:t>Lepore</w:t>
      </w:r>
      <w:r>
        <w:rPr>
          <w:sz w:val="22"/>
          <w:szCs w:val="22"/>
        </w:rPr>
        <w:t>,</w:t>
      </w:r>
    </w:p>
    <w:p w:rsidR="003E3959" w:rsidRPr="007E7707" w:rsidRDefault="003E3959" w:rsidP="003E3959">
      <w:pPr>
        <w:rPr>
          <w:sz w:val="22"/>
          <w:szCs w:val="22"/>
        </w:rPr>
      </w:pPr>
    </w:p>
    <w:p w:rsidR="006078AF" w:rsidRDefault="003E3959" w:rsidP="003E3959">
      <w:pPr>
        <w:jc w:val="both"/>
        <w:rPr>
          <w:sz w:val="22"/>
          <w:szCs w:val="22"/>
        </w:rPr>
      </w:pPr>
      <w:r w:rsidRPr="007E7707">
        <w:rPr>
          <w:sz w:val="22"/>
          <w:szCs w:val="22"/>
        </w:rPr>
        <w:tab/>
        <w:t xml:space="preserve">Bonanza Creek Energy, </w:t>
      </w:r>
      <w:r w:rsidR="00CF604C" w:rsidRPr="007E7707">
        <w:rPr>
          <w:sz w:val="22"/>
          <w:szCs w:val="22"/>
        </w:rPr>
        <w:t>Inc.</w:t>
      </w:r>
      <w:r w:rsidRPr="007E7707">
        <w:rPr>
          <w:sz w:val="22"/>
          <w:szCs w:val="22"/>
        </w:rPr>
        <w:t xml:space="preserve"> (“Bonanza”) intends to drill the above referenced horizontal oil and gas well from</w:t>
      </w:r>
      <w:r w:rsidR="00546165" w:rsidRPr="007E7707">
        <w:rPr>
          <w:sz w:val="22"/>
          <w:szCs w:val="22"/>
        </w:rPr>
        <w:t xml:space="preserve"> a</w:t>
      </w:r>
      <w:r w:rsidRPr="007E7707">
        <w:rPr>
          <w:sz w:val="22"/>
          <w:szCs w:val="22"/>
        </w:rPr>
        <w:t xml:space="preserve"> well pad to be located as described above</w:t>
      </w:r>
      <w:r w:rsidR="00546165" w:rsidRPr="007E7707">
        <w:rPr>
          <w:sz w:val="22"/>
          <w:szCs w:val="22"/>
        </w:rPr>
        <w:t>.</w:t>
      </w:r>
      <w:r w:rsidR="006078AF">
        <w:rPr>
          <w:sz w:val="22"/>
          <w:szCs w:val="22"/>
        </w:rPr>
        <w:t xml:space="preserve">  The wellbore productive interval is planned to be approximately </w:t>
      </w:r>
      <w:r w:rsidR="00354392">
        <w:rPr>
          <w:sz w:val="22"/>
          <w:szCs w:val="22"/>
        </w:rPr>
        <w:t>25</w:t>
      </w:r>
      <w:r w:rsidR="006078AF">
        <w:rPr>
          <w:sz w:val="22"/>
          <w:szCs w:val="22"/>
        </w:rPr>
        <w:t xml:space="preserve"> feet </w:t>
      </w:r>
      <w:r w:rsidR="00433BB8">
        <w:rPr>
          <w:sz w:val="22"/>
          <w:szCs w:val="22"/>
        </w:rPr>
        <w:t xml:space="preserve">(horizontal distance) </w:t>
      </w:r>
      <w:r w:rsidR="00E17738">
        <w:rPr>
          <w:sz w:val="22"/>
          <w:szCs w:val="22"/>
        </w:rPr>
        <w:t>from</w:t>
      </w:r>
      <w:r w:rsidR="006078AF">
        <w:rPr>
          <w:sz w:val="22"/>
          <w:szCs w:val="22"/>
        </w:rPr>
        <w:t xml:space="preserve"> the </w:t>
      </w:r>
      <w:r w:rsidR="00EB2C8A">
        <w:rPr>
          <w:sz w:val="22"/>
          <w:szCs w:val="22"/>
        </w:rPr>
        <w:t>Packard 21-22</w:t>
      </w:r>
      <w:r w:rsidR="006078AF">
        <w:rPr>
          <w:sz w:val="22"/>
          <w:szCs w:val="22"/>
        </w:rPr>
        <w:t xml:space="preserve"> well (API# 05-123-</w:t>
      </w:r>
      <w:r w:rsidR="00EB2C8A">
        <w:rPr>
          <w:sz w:val="22"/>
          <w:szCs w:val="22"/>
        </w:rPr>
        <w:t>10154</w:t>
      </w:r>
      <w:r w:rsidR="006078AF">
        <w:rPr>
          <w:sz w:val="22"/>
          <w:szCs w:val="22"/>
        </w:rPr>
        <w:t>).</w:t>
      </w:r>
    </w:p>
    <w:p w:rsidR="003E3959" w:rsidRPr="007E7707" w:rsidRDefault="003E3959" w:rsidP="003E3959">
      <w:pPr>
        <w:jc w:val="both"/>
        <w:rPr>
          <w:sz w:val="22"/>
          <w:szCs w:val="22"/>
        </w:rPr>
      </w:pPr>
    </w:p>
    <w:p w:rsidR="003E3959" w:rsidRPr="007E7707" w:rsidRDefault="006078AF" w:rsidP="003E39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Bonanza Creek Energy is the owner and operator of the referenced </w:t>
      </w:r>
      <w:r w:rsidR="00EB2C8A">
        <w:rPr>
          <w:sz w:val="22"/>
          <w:szCs w:val="22"/>
        </w:rPr>
        <w:t>Packard 21-22</w:t>
      </w:r>
      <w:r>
        <w:rPr>
          <w:sz w:val="22"/>
          <w:szCs w:val="22"/>
        </w:rPr>
        <w:t xml:space="preserve"> well.</w:t>
      </w:r>
    </w:p>
    <w:p w:rsidR="003E3959" w:rsidRDefault="003E3959" w:rsidP="003E3959">
      <w:pPr>
        <w:jc w:val="both"/>
        <w:rPr>
          <w:sz w:val="22"/>
          <w:szCs w:val="22"/>
        </w:rPr>
      </w:pPr>
    </w:p>
    <w:p w:rsidR="009C2110" w:rsidRDefault="009C2110" w:rsidP="009C2110">
      <w:pPr>
        <w:jc w:val="both"/>
        <w:rPr>
          <w:sz w:val="22"/>
          <w:szCs w:val="22"/>
        </w:rPr>
      </w:pPr>
      <w:r w:rsidRPr="009C2110">
        <w:rPr>
          <w:sz w:val="22"/>
          <w:szCs w:val="22"/>
        </w:rPr>
        <w:t>Prior to drilling operations, Bonanza will perform an anti-collision scan of exis</w:t>
      </w:r>
      <w:r>
        <w:rPr>
          <w:sz w:val="22"/>
          <w:szCs w:val="22"/>
        </w:rPr>
        <w:t xml:space="preserve">ting wells that have </w:t>
      </w:r>
      <w:r w:rsidRPr="009C2110">
        <w:rPr>
          <w:sz w:val="22"/>
          <w:szCs w:val="22"/>
        </w:rPr>
        <w:t>the potential of being within close proximity of the proposed well.  This anti-col</w:t>
      </w:r>
      <w:r>
        <w:rPr>
          <w:sz w:val="22"/>
          <w:szCs w:val="22"/>
        </w:rPr>
        <w:t xml:space="preserve">lision scan will include </w:t>
      </w:r>
      <w:r w:rsidRPr="009C2110">
        <w:rPr>
          <w:sz w:val="22"/>
          <w:szCs w:val="22"/>
        </w:rPr>
        <w:t>definitive MWD or gyro surveys of the offset wells with included error of uncertainty per survey</w:t>
      </w:r>
      <w:r>
        <w:rPr>
          <w:sz w:val="22"/>
          <w:szCs w:val="22"/>
        </w:rPr>
        <w:t xml:space="preserve"> </w:t>
      </w:r>
      <w:r w:rsidRPr="009C2110">
        <w:rPr>
          <w:sz w:val="22"/>
          <w:szCs w:val="22"/>
        </w:rPr>
        <w:t>instrument, and compared against the proposed wellpath with its respective error of uncertainty.  If current</w:t>
      </w:r>
      <w:r>
        <w:rPr>
          <w:sz w:val="22"/>
          <w:szCs w:val="22"/>
        </w:rPr>
        <w:t xml:space="preserve"> </w:t>
      </w:r>
      <w:r w:rsidRPr="009C2110">
        <w:rPr>
          <w:sz w:val="22"/>
          <w:szCs w:val="22"/>
        </w:rPr>
        <w:t>surveys do not exist for the offset wells, Bonanza may have gyro or MWD surveys conducted to verify bottom-</w:t>
      </w:r>
      <w:r w:rsidRPr="009C2110">
        <w:rPr>
          <w:sz w:val="22"/>
          <w:szCs w:val="22"/>
        </w:rPr>
        <w:tab/>
        <w:t>hole location.  The proposed well will only be drilled if the anti-collision scan results indicate that there is</w:t>
      </w:r>
      <w:r>
        <w:rPr>
          <w:sz w:val="22"/>
          <w:szCs w:val="22"/>
        </w:rPr>
        <w:t xml:space="preserve"> </w:t>
      </w:r>
      <w:r w:rsidRPr="009C2110">
        <w:rPr>
          <w:sz w:val="22"/>
          <w:szCs w:val="22"/>
        </w:rPr>
        <w:t>not a risk of collision, or harm to people or the environment.  For the proposed well, upon conclusion of</w:t>
      </w:r>
      <w:r>
        <w:rPr>
          <w:sz w:val="22"/>
          <w:szCs w:val="22"/>
        </w:rPr>
        <w:t xml:space="preserve"> </w:t>
      </w:r>
      <w:r w:rsidRPr="009C2110">
        <w:rPr>
          <w:sz w:val="22"/>
          <w:szCs w:val="22"/>
        </w:rPr>
        <w:t>drilling operations, an as-constructed MWD or gyro survey will be submitted to COGCC with the Form 5.</w:t>
      </w:r>
    </w:p>
    <w:p w:rsidR="009C2110" w:rsidRPr="007E7707" w:rsidRDefault="009C2110" w:rsidP="003E3959">
      <w:pPr>
        <w:jc w:val="both"/>
        <w:rPr>
          <w:sz w:val="22"/>
          <w:szCs w:val="22"/>
        </w:rPr>
      </w:pPr>
    </w:p>
    <w:p w:rsidR="003E3959" w:rsidRDefault="003E3959" w:rsidP="006078AF">
      <w:pPr>
        <w:jc w:val="both"/>
        <w:rPr>
          <w:sz w:val="22"/>
          <w:szCs w:val="22"/>
        </w:rPr>
      </w:pPr>
      <w:r w:rsidRPr="007E7707">
        <w:rPr>
          <w:sz w:val="22"/>
          <w:szCs w:val="22"/>
        </w:rPr>
        <w:t>Bonanza respectfully requests that the COGCC review the enclos</w:t>
      </w:r>
      <w:r w:rsidR="00CF604C" w:rsidRPr="007E7707">
        <w:rPr>
          <w:sz w:val="22"/>
          <w:szCs w:val="22"/>
        </w:rPr>
        <w:t xml:space="preserve">ed information and </w:t>
      </w:r>
      <w:r w:rsidR="006078AF">
        <w:rPr>
          <w:sz w:val="22"/>
          <w:szCs w:val="22"/>
        </w:rPr>
        <w:t xml:space="preserve">grant an Exception to Rule 318A.m for the </w:t>
      </w:r>
      <w:r w:rsidR="00EB2C8A">
        <w:rPr>
          <w:sz w:val="22"/>
          <w:szCs w:val="22"/>
        </w:rPr>
        <w:t>Pronghorn 21-24-22HNB</w:t>
      </w:r>
      <w:r w:rsidR="006078AF">
        <w:rPr>
          <w:sz w:val="22"/>
          <w:szCs w:val="22"/>
        </w:rPr>
        <w:t xml:space="preserve"> Application for Permit to Drill.</w:t>
      </w:r>
    </w:p>
    <w:p w:rsidR="006078AF" w:rsidRDefault="006078AF" w:rsidP="006078AF">
      <w:pPr>
        <w:jc w:val="both"/>
        <w:rPr>
          <w:sz w:val="22"/>
          <w:szCs w:val="22"/>
        </w:rPr>
      </w:pPr>
    </w:p>
    <w:p w:rsidR="006078AF" w:rsidRDefault="006078AF" w:rsidP="006078AF">
      <w:pPr>
        <w:jc w:val="both"/>
        <w:rPr>
          <w:sz w:val="22"/>
          <w:szCs w:val="22"/>
        </w:rPr>
      </w:pPr>
      <w:r w:rsidRPr="007E7707">
        <w:rPr>
          <w:sz w:val="22"/>
          <w:szCs w:val="22"/>
        </w:rPr>
        <w:t xml:space="preserve">Thank you for </w:t>
      </w:r>
      <w:r w:rsidR="00BB0DA2">
        <w:rPr>
          <w:sz w:val="22"/>
          <w:szCs w:val="22"/>
        </w:rPr>
        <w:t>your attention to this matter.</w:t>
      </w:r>
      <w:bookmarkStart w:id="0" w:name="_GoBack"/>
      <w:bookmarkEnd w:id="0"/>
    </w:p>
    <w:p w:rsidR="006078AF" w:rsidRPr="007E7707" w:rsidRDefault="006078AF" w:rsidP="006078AF">
      <w:pPr>
        <w:jc w:val="both"/>
        <w:rPr>
          <w:sz w:val="22"/>
          <w:szCs w:val="22"/>
        </w:rPr>
      </w:pPr>
    </w:p>
    <w:p w:rsidR="003E3959" w:rsidRPr="007E7707" w:rsidRDefault="003E3959" w:rsidP="003E3959">
      <w:pPr>
        <w:rPr>
          <w:sz w:val="22"/>
          <w:szCs w:val="22"/>
        </w:rPr>
      </w:pPr>
      <w:r w:rsidRPr="007E7707">
        <w:rPr>
          <w:sz w:val="22"/>
          <w:szCs w:val="22"/>
        </w:rPr>
        <w:t>Sincerely,</w:t>
      </w:r>
    </w:p>
    <w:p w:rsidR="003E3959" w:rsidRPr="00555A43" w:rsidRDefault="006F3880" w:rsidP="003E3959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1335024" cy="42062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e Signature Single - 10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024" cy="42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3959" w:rsidRPr="00555A43" w:rsidRDefault="00567B53" w:rsidP="003E3959">
      <w:pPr>
        <w:rPr>
          <w:sz w:val="22"/>
          <w:szCs w:val="22"/>
        </w:rPr>
      </w:pPr>
      <w:r>
        <w:rPr>
          <w:sz w:val="22"/>
          <w:szCs w:val="22"/>
        </w:rPr>
        <w:t>Randy Edelen, P. E.</w:t>
      </w:r>
    </w:p>
    <w:p w:rsidR="003E3959" w:rsidRDefault="006240A9" w:rsidP="003E3959">
      <w:pPr>
        <w:rPr>
          <w:sz w:val="22"/>
          <w:szCs w:val="22"/>
        </w:rPr>
      </w:pPr>
      <w:r>
        <w:rPr>
          <w:sz w:val="22"/>
          <w:szCs w:val="22"/>
        </w:rPr>
        <w:t>Regulatory Specialist</w:t>
      </w:r>
    </w:p>
    <w:p w:rsidR="006F3880" w:rsidRPr="00555A43" w:rsidRDefault="006F3880" w:rsidP="006F3880">
      <w:pPr>
        <w:rPr>
          <w:b/>
          <w:sz w:val="22"/>
          <w:szCs w:val="22"/>
        </w:rPr>
      </w:pPr>
      <w:r>
        <w:rPr>
          <w:b/>
          <w:sz w:val="22"/>
          <w:szCs w:val="22"/>
        </w:rPr>
        <w:t>BONANZA CREEK ENERGY</w:t>
      </w:r>
      <w:r w:rsidRPr="00555A43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INC.</w:t>
      </w:r>
    </w:p>
    <w:p w:rsidR="006F3880" w:rsidRPr="006F3880" w:rsidRDefault="006F3880" w:rsidP="003E3959">
      <w:pPr>
        <w:rPr>
          <w:b/>
          <w:sz w:val="22"/>
          <w:szCs w:val="22"/>
        </w:rPr>
      </w:pPr>
      <w:r w:rsidRPr="00D62371">
        <w:rPr>
          <w:b/>
          <w:sz w:val="22"/>
          <w:szCs w:val="22"/>
        </w:rPr>
        <w:t>BONANZA CREEK ENERGY OPERATING COMPANY, LLC.</w:t>
      </w:r>
    </w:p>
    <w:sectPr w:rsidR="006F3880" w:rsidRPr="006F3880" w:rsidSect="001536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360" w:right="1350" w:bottom="360" w:left="1440" w:header="720" w:footer="288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1B" w:rsidRDefault="00B5361B" w:rsidP="00153614">
      <w:r>
        <w:separator/>
      </w:r>
    </w:p>
  </w:endnote>
  <w:endnote w:type="continuationSeparator" w:id="0">
    <w:p w:rsidR="00B5361B" w:rsidRDefault="00B5361B" w:rsidP="001536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Futur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Footer1"/>
      <w:rPr>
        <w:rFonts w:ascii="Times New Roman" w:eastAsia="Times New Roman" w:hAnsi="Times New Roman"/>
        <w:color w:val="auto"/>
        <w:sz w:val="20"/>
      </w:rPr>
    </w:pPr>
    <w:r>
      <w:t xml:space="preserve">Page </w:t>
    </w:r>
    <w:r w:rsidR="003535DC">
      <w:fldChar w:fldCharType="begin"/>
    </w:r>
    <w:r>
      <w:instrText xml:space="preserve"> PAGE </w:instrText>
    </w:r>
    <w:r w:rsidR="003535DC">
      <w:fldChar w:fldCharType="separate"/>
    </w:r>
    <w:r>
      <w:rPr>
        <w:noProof/>
      </w:rPr>
      <w:t>2</w:t>
    </w:r>
    <w:r w:rsidR="003535DC"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Footer1"/>
      <w:rPr>
        <w:rFonts w:ascii="Times New Roman" w:eastAsia="Times New Roman" w:hAnsi="Times New Roman"/>
        <w:color w:val="auto"/>
        <w:sz w:val="20"/>
      </w:rPr>
    </w:pPr>
    <w:r>
      <w:t xml:space="preserve">Page </w:t>
    </w:r>
    <w:r w:rsidR="003535DC">
      <w:fldChar w:fldCharType="begin"/>
    </w:r>
    <w:r>
      <w:instrText xml:space="preserve"> PAGE </w:instrText>
    </w:r>
    <w:r w:rsidR="003535DC">
      <w:fldChar w:fldCharType="separate"/>
    </w:r>
    <w:r w:rsidR="009C2110">
      <w:rPr>
        <w:noProof/>
      </w:rPr>
      <w:t>2</w:t>
    </w:r>
    <w:r w:rsidR="003535DC"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880" w:rsidRDefault="006F3880" w:rsidP="006F3880">
    <w:pPr>
      <w:pStyle w:val="Footer"/>
      <w:pBdr>
        <w:bottom w:val="single" w:sz="6" w:space="1" w:color="auto"/>
      </w:pBdr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</w:p>
  <w:p w:rsidR="00340700" w:rsidRPr="00340700" w:rsidRDefault="00340700" w:rsidP="006F3880">
    <w:pPr>
      <w:pStyle w:val="Footer"/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  <w:r w:rsidRPr="00340700">
      <w:rPr>
        <w:rFonts w:ascii="Times New Roman" w:hAnsi="Times New Roman" w:cs="Times New Roman"/>
        <w:sz w:val="12"/>
        <w:szCs w:val="12"/>
      </w:rPr>
      <w:t>CORPORATE  OFFICE</w:t>
    </w:r>
  </w:p>
  <w:p w:rsidR="00340700" w:rsidRPr="00340700" w:rsidRDefault="00340700" w:rsidP="006F3880">
    <w:pPr>
      <w:pStyle w:val="Footer"/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  <w:r w:rsidRPr="00340700">
      <w:rPr>
        <w:rFonts w:ascii="Times New Roman" w:hAnsi="Times New Roman" w:cs="Times New Roman"/>
        <w:sz w:val="12"/>
        <w:szCs w:val="12"/>
      </w:rPr>
      <w:t>410 17th Street, Suite 1400</w:t>
    </w:r>
  </w:p>
  <w:p w:rsidR="00340700" w:rsidRPr="00340700" w:rsidRDefault="00340700" w:rsidP="006F3880">
    <w:pPr>
      <w:pStyle w:val="Footer"/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  <w:r w:rsidRPr="00340700">
      <w:rPr>
        <w:rFonts w:ascii="Times New Roman" w:hAnsi="Times New Roman" w:cs="Times New Roman"/>
        <w:sz w:val="12"/>
        <w:szCs w:val="12"/>
      </w:rPr>
      <w:t>Denver, CO  80202</w:t>
    </w:r>
  </w:p>
  <w:p w:rsidR="00340700" w:rsidRPr="00340700" w:rsidRDefault="00340700" w:rsidP="006F3880">
    <w:pPr>
      <w:pStyle w:val="Footer"/>
      <w:spacing w:after="0" w:line="240" w:lineRule="auto"/>
      <w:jc w:val="center"/>
      <w:rPr>
        <w:rFonts w:ascii="Times New Roman" w:hAnsi="Times New Roman" w:cs="Times New Roman"/>
        <w:sz w:val="12"/>
        <w:szCs w:val="12"/>
      </w:rPr>
    </w:pPr>
    <w:r w:rsidRPr="00340700">
      <w:rPr>
        <w:rFonts w:ascii="Times New Roman" w:hAnsi="Times New Roman" w:cs="Times New Roman"/>
        <w:sz w:val="12"/>
        <w:szCs w:val="12"/>
      </w:rPr>
      <w:t>Office:  (720) 440-6100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1B" w:rsidRDefault="00B5361B" w:rsidP="00153614">
      <w:r>
        <w:separator/>
      </w:r>
    </w:p>
  </w:footnote>
  <w:footnote w:type="continuationSeparator" w:id="0">
    <w:p w:rsidR="00B5361B" w:rsidRDefault="00B5361B" w:rsidP="001536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Address"/>
      <w:ind w:firstLine="6660"/>
      <w:rPr>
        <w:rFonts w:ascii="Times New Roman" w:eastAsia="Times New Roman" w:hAnsi="Times New Roman"/>
        <w:color w:val="auto"/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893316">
    <w:pPr>
      <w:pStyle w:val="Address"/>
      <w:ind w:firstLine="6660"/>
      <w:rPr>
        <w:rFonts w:ascii="Times New Roman" w:eastAsia="Times New Roman" w:hAnsi="Times New Roman"/>
        <w:color w:val="auto"/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316" w:rsidRDefault="003535DC">
    <w:pPr>
      <w:pStyle w:val="Footer1"/>
      <w:rPr>
        <w:rFonts w:ascii="Times New Roman" w:eastAsia="Times New Roman" w:hAnsi="Times New Roman"/>
        <w:color w:val="auto"/>
        <w:sz w:val="20"/>
      </w:rPr>
    </w:pPr>
    <w:r w:rsidRPr="003535DC">
      <w:rPr>
        <w:noProof/>
      </w:rPr>
      <w:pict>
        <v:line id="Line 1" o:spid="_x0000_s8195" style="position:absolute;flip:x;z-index:251661312;visibility:visible;mso-wrap-distance-left:12pt;mso-wrap-distance-top:12pt;mso-wrap-distance-right:12pt;mso-wrap-distance-bottom:12pt;mso-position-horizontal-relative:page;mso-position-vertical-relative:page" from="422.85pt,19.55pt" to="422.9pt,105.95pt" wrapcoords="0 2 0 116 4 116 4 2 0 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" strokeweight="2pt">
          <v:stroke joinstyle="miter"/>
          <w10:wrap type="through" anchorx="page" anchory="page"/>
        </v:line>
      </w:pict>
    </w:r>
    <w:r w:rsidRPr="003535DC">
      <w:rPr>
        <w:noProof/>
      </w:rPr>
      <w:pict>
        <v:rect id="Rectangle 2" o:spid="_x0000_s8194" style="position:absolute;margin-left:6in;margin-top:32.6pt;width:158.1pt;height:60.5pt;z-index:251662336;visibility:visible;mso-wrap-distance-left:12pt;mso-wrap-distance-top:12pt;mso-wrap-distance-right:12pt;mso-wrap-distance-bottom:12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" filled="f" stroked="f" strokeweight="1pt">
          <v:path arrowok="t"/>
          <v:textbox inset="0,0,0,0">
            <w:txbxContent>
              <w:p w:rsidR="00893316" w:rsidRPr="002520EC" w:rsidRDefault="00893316">
                <w:pPr>
                  <w:pStyle w:val="FreeForm"/>
                  <w:rPr>
                    <w:b/>
                    <w:color w:val="auto"/>
                  </w:rPr>
                </w:pPr>
                <w:r w:rsidRPr="002520EC">
                  <w:rPr>
                    <w:b/>
                    <w:color w:val="auto"/>
                  </w:rPr>
                  <w:t>410 17th Street, Suite 1500</w:t>
                </w:r>
              </w:p>
              <w:p w:rsidR="00893316" w:rsidRPr="002520EC" w:rsidRDefault="00893316">
                <w:pPr>
                  <w:pStyle w:val="FreeForm"/>
                  <w:rPr>
                    <w:b/>
                    <w:color w:val="auto"/>
                  </w:rPr>
                </w:pPr>
                <w:r w:rsidRPr="002520EC">
                  <w:rPr>
                    <w:b/>
                    <w:color w:val="auto"/>
                  </w:rPr>
                  <w:t>Denver, CO  80202</w:t>
                </w:r>
              </w:p>
              <w:p w:rsidR="00893316" w:rsidRPr="002520EC" w:rsidRDefault="00893316" w:rsidP="00D8528C">
                <w:pPr>
                  <w:pStyle w:val="FreeForm"/>
                  <w:rPr>
                    <w:b/>
                    <w:color w:val="auto"/>
                  </w:rPr>
                </w:pPr>
                <w:r>
                  <w:rPr>
                    <w:b/>
                    <w:color w:val="auto"/>
                  </w:rPr>
                  <w:t>(720) 440-6100 phone</w:t>
                </w:r>
              </w:p>
              <w:p w:rsidR="00893316" w:rsidRPr="002520EC" w:rsidRDefault="00893316" w:rsidP="00D8528C">
                <w:pPr>
                  <w:pStyle w:val="FreeForm"/>
                  <w:rPr>
                    <w:b/>
                    <w:color w:val="auto"/>
                  </w:rPr>
                </w:pPr>
                <w:r>
                  <w:rPr>
                    <w:b/>
                    <w:color w:val="auto"/>
                  </w:rPr>
                  <w:t>(</w:t>
                </w:r>
                <w:r w:rsidRPr="002520EC">
                  <w:rPr>
                    <w:b/>
                    <w:color w:val="auto"/>
                  </w:rPr>
                  <w:t>720</w:t>
                </w:r>
                <w:r>
                  <w:rPr>
                    <w:b/>
                    <w:color w:val="auto"/>
                  </w:rPr>
                  <w:t>) 279-2331</w:t>
                </w:r>
                <w:r w:rsidRPr="002520EC">
                  <w:rPr>
                    <w:b/>
                    <w:color w:val="auto"/>
                  </w:rPr>
                  <w:t xml:space="preserve"> </w:t>
                </w:r>
                <w:r>
                  <w:rPr>
                    <w:b/>
                    <w:color w:val="auto"/>
                  </w:rPr>
                  <w:t>fax</w:t>
                </w:r>
              </w:p>
              <w:p w:rsidR="00893316" w:rsidRPr="00AE1413" w:rsidRDefault="00893316" w:rsidP="00D8528C">
                <w:pPr>
                  <w:pStyle w:val="FreeForm"/>
                  <w:rPr>
                    <w:smallCaps/>
                    <w:color w:val="191919"/>
                    <w:szCs w:val="18"/>
                  </w:rPr>
                </w:pPr>
              </w:p>
              <w:p w:rsidR="00893316" w:rsidRPr="0076635D" w:rsidRDefault="00893316">
                <w:pPr>
                  <w:pStyle w:val="Address"/>
                  <w:rPr>
                    <w:rStyle w:val="Gold"/>
                    <w:color w:val="548DD4"/>
                  </w:rPr>
                </w:pPr>
                <w:r w:rsidRPr="0076635D">
                  <w:rPr>
                    <w:color w:val="548DD4"/>
                  </w:rPr>
                  <w:t>Bonanzacrk.com</w:t>
                </w:r>
              </w:p>
            </w:txbxContent>
          </v:textbox>
          <w10:wrap type="square" anchorx="page" anchory="page"/>
        </v:rect>
      </w:pict>
    </w:r>
    <w:r w:rsidRPr="003535DC">
      <w:rPr>
        <w:noProof/>
      </w:rPr>
      <w:pict>
        <v:rect id="Rectangle 3" o:spid="_x0000_s8193" style="position:absolute;margin-left:271.65pt;margin-top:32.65pt;width:141.6pt;height:41.15pt;z-index:251663360;visibility:visible;mso-wrap-distance-left:12pt;mso-wrap-distance-top:12pt;mso-wrap-distance-right:12pt;mso-wrap-distance-bottom:12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" filled="f" stroked="f" strokeweight="1pt">
          <v:path arrowok="t"/>
          <v:textbox inset="0,0,0,0">
            <w:txbxContent>
              <w:p w:rsidR="00893316" w:rsidRDefault="004B1ED9">
                <w:pPr>
                  <w:pStyle w:val="Address"/>
                  <w:jc w:val="right"/>
                  <w:rPr>
                    <w:i/>
                  </w:rPr>
                </w:pPr>
                <w:r>
                  <w:rPr>
                    <w:rFonts w:ascii="Times New Roman" w:eastAsia="Times New Roman" w:hAnsi="Times New Roman"/>
                    <w:noProof/>
                    <w:color w:val="auto"/>
                    <w:sz w:val="20"/>
                  </w:rPr>
                  <w:drawing>
                    <wp:inline distT="0" distB="0" distL="0" distR="0">
                      <wp:extent cx="1667081" cy="484094"/>
                      <wp:effectExtent l="0" t="0" r="0" b="0"/>
                      <wp:docPr id="1" name="Picture 1" descr="C:\Users\morrisp\AppData\Local\Microsoft\Windows\Temporary Internet Files\Content.Outlook\0C20G83Q\2011 New Logo (2).t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morrisp\AppData\Local\Microsoft\Windows\Temporary Internet Files\Content.Outlook\0C20G83Q\2011 New Logo (2).tif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7081" cy="4840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3535DC" w:rsidRPr="007D5B88" w:rsidRDefault="003535DC" w:rsidP="007D5B88">
                <w:pPr>
                  <w:pStyle w:val="Address"/>
                  <w:jc w:val="right"/>
                  <w:rPr>
                    <w:rFonts w:ascii="Times New Roman" w:eastAsia="Times New Roman" w:hAnsi="Times New Roman"/>
                    <w:color w:val="auto"/>
                    <w:sz w:val="20"/>
                  </w:rPr>
                </w:pPr>
              </w:p>
            </w:txbxContent>
          </v:textbox>
          <w10:wrap type="square" anchorx="page" anchory="page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hdrShapeDefaults>
    <o:shapedefaults v:ext="edit" spidmax="921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153614"/>
    <w:rsid w:val="000016C5"/>
    <w:rsid w:val="000157E9"/>
    <w:rsid w:val="000461BF"/>
    <w:rsid w:val="0006438F"/>
    <w:rsid w:val="00091B80"/>
    <w:rsid w:val="000B6805"/>
    <w:rsid w:val="000F1E72"/>
    <w:rsid w:val="00102927"/>
    <w:rsid w:val="00130191"/>
    <w:rsid w:val="00133446"/>
    <w:rsid w:val="00153614"/>
    <w:rsid w:val="001559F2"/>
    <w:rsid w:val="00177690"/>
    <w:rsid w:val="00177B61"/>
    <w:rsid w:val="001B3113"/>
    <w:rsid w:val="001E5C5D"/>
    <w:rsid w:val="001F5822"/>
    <w:rsid w:val="00230294"/>
    <w:rsid w:val="00235101"/>
    <w:rsid w:val="002356B5"/>
    <w:rsid w:val="002520EC"/>
    <w:rsid w:val="002F7EFF"/>
    <w:rsid w:val="00340700"/>
    <w:rsid w:val="003535DC"/>
    <w:rsid w:val="00354392"/>
    <w:rsid w:val="003B65AC"/>
    <w:rsid w:val="003E3959"/>
    <w:rsid w:val="00417159"/>
    <w:rsid w:val="00433BB8"/>
    <w:rsid w:val="0043748E"/>
    <w:rsid w:val="004515C3"/>
    <w:rsid w:val="004B1ED9"/>
    <w:rsid w:val="004D37BC"/>
    <w:rsid w:val="004E4915"/>
    <w:rsid w:val="00541C1F"/>
    <w:rsid w:val="00546165"/>
    <w:rsid w:val="005557E0"/>
    <w:rsid w:val="005621FD"/>
    <w:rsid w:val="00567B53"/>
    <w:rsid w:val="00574D46"/>
    <w:rsid w:val="00582C05"/>
    <w:rsid w:val="005B36E3"/>
    <w:rsid w:val="00604607"/>
    <w:rsid w:val="006078AF"/>
    <w:rsid w:val="006240A9"/>
    <w:rsid w:val="0066183D"/>
    <w:rsid w:val="00667D03"/>
    <w:rsid w:val="00670756"/>
    <w:rsid w:val="00676C67"/>
    <w:rsid w:val="006A091B"/>
    <w:rsid w:val="006A6C79"/>
    <w:rsid w:val="006F19CD"/>
    <w:rsid w:val="006F3880"/>
    <w:rsid w:val="006F587D"/>
    <w:rsid w:val="0070039A"/>
    <w:rsid w:val="00724A11"/>
    <w:rsid w:val="00747384"/>
    <w:rsid w:val="007615B3"/>
    <w:rsid w:val="007976D6"/>
    <w:rsid w:val="007A22BC"/>
    <w:rsid w:val="007B4C30"/>
    <w:rsid w:val="007D5B88"/>
    <w:rsid w:val="007E7707"/>
    <w:rsid w:val="00812A0C"/>
    <w:rsid w:val="008152B1"/>
    <w:rsid w:val="008168BA"/>
    <w:rsid w:val="00830F14"/>
    <w:rsid w:val="00844017"/>
    <w:rsid w:val="00850518"/>
    <w:rsid w:val="00873851"/>
    <w:rsid w:val="00886610"/>
    <w:rsid w:val="00893316"/>
    <w:rsid w:val="008E7D58"/>
    <w:rsid w:val="00920359"/>
    <w:rsid w:val="00930E10"/>
    <w:rsid w:val="00951BFB"/>
    <w:rsid w:val="00970DA0"/>
    <w:rsid w:val="00973BE2"/>
    <w:rsid w:val="009C2110"/>
    <w:rsid w:val="009C395E"/>
    <w:rsid w:val="00A1087A"/>
    <w:rsid w:val="00A307B7"/>
    <w:rsid w:val="00A347E5"/>
    <w:rsid w:val="00A71A67"/>
    <w:rsid w:val="00AC04E0"/>
    <w:rsid w:val="00AE1413"/>
    <w:rsid w:val="00B119AD"/>
    <w:rsid w:val="00B460D1"/>
    <w:rsid w:val="00B5361B"/>
    <w:rsid w:val="00B64A68"/>
    <w:rsid w:val="00B718AC"/>
    <w:rsid w:val="00B81198"/>
    <w:rsid w:val="00BB0DA2"/>
    <w:rsid w:val="00BB23D6"/>
    <w:rsid w:val="00C13EF2"/>
    <w:rsid w:val="00C32B72"/>
    <w:rsid w:val="00C40235"/>
    <w:rsid w:val="00C44220"/>
    <w:rsid w:val="00C74A50"/>
    <w:rsid w:val="00C771C6"/>
    <w:rsid w:val="00C8005F"/>
    <w:rsid w:val="00CF604C"/>
    <w:rsid w:val="00D03C7A"/>
    <w:rsid w:val="00D16075"/>
    <w:rsid w:val="00D62371"/>
    <w:rsid w:val="00D63C5D"/>
    <w:rsid w:val="00D6508D"/>
    <w:rsid w:val="00D81BE6"/>
    <w:rsid w:val="00D8528C"/>
    <w:rsid w:val="00DA75F1"/>
    <w:rsid w:val="00DB58EA"/>
    <w:rsid w:val="00DC158C"/>
    <w:rsid w:val="00E055B7"/>
    <w:rsid w:val="00E17738"/>
    <w:rsid w:val="00E80E04"/>
    <w:rsid w:val="00EB2C8A"/>
    <w:rsid w:val="00EC3862"/>
    <w:rsid w:val="00EC5A12"/>
    <w:rsid w:val="00EE17CB"/>
    <w:rsid w:val="00F0331D"/>
    <w:rsid w:val="00F067DD"/>
    <w:rsid w:val="00F44B11"/>
    <w:rsid w:val="00F460AA"/>
    <w:rsid w:val="00F87726"/>
    <w:rsid w:val="00FC4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rsid w:val="00153614"/>
    <w:pPr>
      <w:tabs>
        <w:tab w:val="right" w:pos="936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ooter1">
    <w:name w:val="Footer1"/>
    <w:autoRedefine/>
    <w:rsid w:val="00153614"/>
    <w:pPr>
      <w:tabs>
        <w:tab w:val="center" w:pos="4500"/>
        <w:tab w:val="right" w:pos="900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reeForm">
    <w:name w:val="Free Form"/>
    <w:rsid w:val="00153614"/>
    <w:pPr>
      <w:spacing w:after="0" w:line="240" w:lineRule="auto"/>
    </w:pPr>
    <w:rPr>
      <w:rFonts w:ascii="Arial" w:eastAsia="ヒラギノ角ゴ Pro W3" w:hAnsi="Arial" w:cs="Times New Roman"/>
      <w:color w:val="000000"/>
      <w:sz w:val="18"/>
      <w:szCs w:val="20"/>
    </w:rPr>
  </w:style>
  <w:style w:type="character" w:customStyle="1" w:styleId="Gold">
    <w:name w:val="Gold"/>
    <w:rsid w:val="00153614"/>
    <w:rPr>
      <w:color w:val="9BA04B"/>
    </w:rPr>
  </w:style>
  <w:style w:type="paragraph" w:styleId="Footer">
    <w:name w:val="footer"/>
    <w:basedOn w:val="Normal"/>
    <w:link w:val="FooterChar"/>
    <w:uiPriority w:val="99"/>
    <w:unhideWhenUsed/>
    <w:rsid w:val="0015361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53614"/>
    <w:rPr>
      <w:rFonts w:eastAsiaTheme="minorEastAsia"/>
    </w:rPr>
  </w:style>
  <w:style w:type="paragraph" w:styleId="Header">
    <w:name w:val="header"/>
    <w:basedOn w:val="Normal"/>
    <w:link w:val="HeaderChar"/>
    <w:rsid w:val="001536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5361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536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6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1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14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dress">
    <w:name w:val="Address"/>
    <w:rsid w:val="00153614"/>
    <w:pPr>
      <w:tabs>
        <w:tab w:val="right" w:pos="936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ooter1">
    <w:name w:val="Footer1"/>
    <w:autoRedefine/>
    <w:rsid w:val="00153614"/>
    <w:pPr>
      <w:tabs>
        <w:tab w:val="center" w:pos="4500"/>
        <w:tab w:val="right" w:pos="9000"/>
      </w:tabs>
      <w:spacing w:after="0" w:line="240" w:lineRule="auto"/>
    </w:pPr>
    <w:rPr>
      <w:rFonts w:ascii="Futura" w:eastAsia="ヒラギノ角ゴ Pro W3" w:hAnsi="Futura" w:cs="Times New Roman"/>
      <w:color w:val="000000"/>
      <w:sz w:val="16"/>
      <w:szCs w:val="20"/>
    </w:rPr>
  </w:style>
  <w:style w:type="paragraph" w:customStyle="1" w:styleId="FreeForm">
    <w:name w:val="Free Form"/>
    <w:rsid w:val="00153614"/>
    <w:pPr>
      <w:spacing w:after="0" w:line="240" w:lineRule="auto"/>
    </w:pPr>
    <w:rPr>
      <w:rFonts w:ascii="Arial" w:eastAsia="ヒラギノ角ゴ Pro W3" w:hAnsi="Arial" w:cs="Times New Roman"/>
      <w:color w:val="000000"/>
      <w:sz w:val="18"/>
      <w:szCs w:val="20"/>
    </w:rPr>
  </w:style>
  <w:style w:type="character" w:customStyle="1" w:styleId="Gold">
    <w:name w:val="Gold"/>
    <w:rsid w:val="00153614"/>
    <w:rPr>
      <w:color w:val="9BA04B"/>
    </w:rPr>
  </w:style>
  <w:style w:type="paragraph" w:styleId="Footer">
    <w:name w:val="footer"/>
    <w:basedOn w:val="Normal"/>
    <w:link w:val="FooterChar"/>
    <w:uiPriority w:val="99"/>
    <w:unhideWhenUsed/>
    <w:rsid w:val="00153614"/>
    <w:pPr>
      <w:tabs>
        <w:tab w:val="center" w:pos="4320"/>
        <w:tab w:val="right" w:pos="8640"/>
      </w:tabs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53614"/>
    <w:rPr>
      <w:rFonts w:eastAsiaTheme="minorEastAsia"/>
    </w:rPr>
  </w:style>
  <w:style w:type="paragraph" w:styleId="Header">
    <w:name w:val="header"/>
    <w:basedOn w:val="Normal"/>
    <w:link w:val="HeaderChar"/>
    <w:rsid w:val="001536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53614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5361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6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61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14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Masters</dc:creator>
  <cp:lastModifiedBy>Barbara Westerdale</cp:lastModifiedBy>
  <cp:revision>2</cp:revision>
  <cp:lastPrinted>2013-08-27T18:21:00Z</cp:lastPrinted>
  <dcterms:created xsi:type="dcterms:W3CDTF">2014-05-30T12:41:00Z</dcterms:created>
  <dcterms:modified xsi:type="dcterms:W3CDTF">2014-05-30T12:41:00Z</dcterms:modified>
</cp:coreProperties>
</file>